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SYROVÉ TORTY s.r.o., Mládeže 285/42, 013 41 Dolný Hričov, IČO 48092797,</w:t>
      </w:r>
      <w:r w:rsidDel="00000000" w:rsidR="00000000" w:rsidRPr="00000000">
        <w:rPr>
          <w:color w:val="222222"/>
          <w:highlight w:val="white"/>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 (ďalej len “</w:t>
      </w:r>
      <w:r w:rsidDel="00000000" w:rsidR="00000000" w:rsidRPr="00000000">
        <w:rPr>
          <w:rtl w:val="0"/>
        </w:rPr>
        <w:t xml:space="preserve">SYROVÉ TORTY s.r.o.</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spacing w:after="0" w:before="0" w:lineRule="auto"/>
        <w:ind w:left="0" w:right="0" w:firstLine="0"/>
        <w:rPr>
          <w:color w:val="2222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EVČ, Kniha jázd, ŠPZ, prejazdené km, štart jazdy, cieľ jazdy, prejdená trasa, tankovania PHM, GPS pri CEO, CSM</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č.563/2009 z.z.</w:t>
            </w:r>
            <w:r w:rsidDel="00000000" w:rsidR="00000000" w:rsidRPr="00000000">
              <w:rPr>
                <w:rtl w:val="0"/>
              </w:rPr>
              <w:t xml:space="preserve"> Zákon o správe daní (daňový poriadok)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č.145/1995 Z.z.</w:t>
            </w:r>
            <w:r w:rsidDel="00000000" w:rsidR="00000000" w:rsidRPr="00000000">
              <w:rPr>
                <w:rtl w:val="0"/>
              </w:rPr>
              <w:t xml:space="preserve"> Zákon Národnej rady Slovenskej republiky o správnych poplatkoch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8/2009 Z.z.</w:t>
            </w:r>
            <w:r w:rsidDel="00000000" w:rsidR="00000000" w:rsidRPr="00000000">
              <w:rPr>
                <w:rtl w:val="0"/>
              </w:rPr>
              <w:t xml:space="preserve"> Zákon o cestnej premávke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bl>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TSS Group, a.s.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D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